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10"/>
    <w:p>
      <w:pPr>
        <w:pStyle w:val="Heading1"/>
      </w:pPr>
      <w:r>
        <w:t xml:space="preserve">Homiletics Analysis: 2 Corinthians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10 opens a dramatic tonal shift in the letter. Paul moves from the generous, hopeful register of chapters 1–9 into a mode of direct apostolic defense. The chapter falls into two movements. In the first (vv. 1–6), Paul addresses the charge that he is bold in letters but weak in person, and he reframes what true apostolic power looks like: not fleshly self-assertion but spiritual warfare capable of demolishing strongholds, capturing every thought, and bringing it into obedience to Christ. In the second movement (vv. 7–18), Paul confronts the Corinthians’ uncritical acceptance of rivals who commend themselves by impressive personal credentials, and he reasserts the legitimacy of his authority — authority given by Christ for building up, not tearing down — while refusing to boast beyond the measure God has assigned him. The chapter closes with a sharp theological axiom: the only commendation that counts is the Lord’s commendation, not self-commendation.</w:t>
      </w:r>
    </w:p>
    <w:p>
      <w:pPr>
        <w:pStyle w:val="BodyText"/>
      </w:pPr>
      <w:r>
        <w:rPr>
          <w:b/>
          <w:bCs/>
        </w:rPr>
        <w:t xml:space="preserve">This Text — Intent:</w:t>
      </w:r>
    </w:p>
    <w:p>
      <w:pPr>
        <w:pStyle w:val="BodyText"/>
      </w:pPr>
      <w:r>
        <w:t xml:space="preserve">Paul is doing something more than defending himself. Through this passage, God is exposing the Corinthians’ category error: they have been evaluating apostolic ministry — and by extension, all spiritual authority and power — by worldly standards of self-presentation, rhetorical force, and personal charisma. The intent is to reorient the reader’s entire framework for discerning genuine spiritual authority, genuine spiritual power, and genuine spiritual commendation. The reader is meant to walk away with a fundamentally recalibrated standard: power that looks like weakness by worldly metrics may be the most potent spiritual force in the room; self-commendation is the mark of a counterfeit; and the only verdict that ultimately matters is the Lord’s.</w:t>
      </w:r>
    </w:p>
    <w:p>
      <w:r>
        <w:pict>
          <v:rect style="width:0;height:1.5pt" o:hralign="center" o:hrstd="t" o:hr="t"/>
        </w:pict>
      </w:r>
    </w:p>
    <w:p>
      <w:pPr>
        <w:pStyle w:val="FirstParagraph"/>
      </w:pPr>
      <w:r>
        <w:rPr>
          <w:b/>
          <w:bCs/>
        </w:rPr>
        <w:t xml:space="preserve">Subject Sentence:</w:t>
      </w:r>
      <w:r>
        <w:t xml:space="preserve"> </w:t>
      </w:r>
      <w:r>
        <w:t xml:space="preserve">True apostolic authority is spiritual, Christ-assigned, and vindicated by God alone.</w:t>
      </w:r>
    </w:p>
    <w:p>
      <w:r>
        <w:pict>
          <v:rect style="width:0;height:1.5pt" o:hralign="center" o:hrstd="t" o:hr="t"/>
        </w:pict>
      </w:r>
    </w:p>
    <w:p>
      <w:pPr>
        <w:pStyle w:val="FirstParagraph"/>
      </w:pPr>
      <w:r>
        <w:rPr>
          <w:b/>
          <w:bCs/>
        </w:rPr>
        <w:t xml:space="preserve">Primary Claim:</w:t>
      </w:r>
      <w:r>
        <w:t xml:space="preserve"> </w:t>
      </w:r>
      <w:r>
        <w:t xml:space="preserve">God is confronting His people’s captivity to worldly standards of power and commendation, and calling them to recognize and submit to genuine spiritual authority — measured not by self-presentation but by divine assignment and the Lord’s own verdict.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threat of Paul’s opponents.</w:t>
      </w:r>
      <w:r>
        <w:t xml:space="preserve"> </w:t>
      </w:r>
      <w:r>
        <w:t xml:space="preserve">The chapter’s argument turns on a contrast between Paul and unnamed rivals who have infiltrated Corinth. Reformed interpreters generally identify these as the</w:t>
      </w:r>
      <w:r>
        <w:t xml:space="preserve"> </w:t>
      </w:r>
      <w:r>
        <w:t xml:space="preserve">“super-apostles”</w:t>
      </w:r>
      <w:r>
        <w:t xml:space="preserve"> </w:t>
      </w:r>
      <w:r>
        <w:t xml:space="preserve">of chapters 11–12 — likely Jewish-Christian teachers who relied on impressive letters of commendation, rhetorical ability, and personal presence. Some dispensational and Pentecostal interpreters have read the opponents primarily through a charismatic lens — men with spiritual gifts and experiences who out-performed Paul experientially. While the experiential dimension may be present (cf. 12:1–10), the primary contrast in chapter 10 is between self-commendation and divine commission, not between spiritual gifts. The Reformed reading that places the chapter within a broader conflict about the nature of authentic gospel ministry best accounts for the whole letter’s argument.</w:t>
      </w:r>
    </w:p>
    <w:p>
      <w:pPr>
        <w:pStyle w:val="BodyText"/>
      </w:pPr>
      <w:r>
        <w:rPr>
          <w:b/>
          <w:bCs/>
        </w:rPr>
        <w:t xml:space="preserve">The</w:t>
      </w:r>
      <w:r>
        <w:rPr>
          <w:b/>
          <w:bCs/>
        </w:rPr>
        <w:t xml:space="preserve"> </w:t>
      </w:r>
      <w:r>
        <w:rPr>
          <w:b/>
          <w:bCs/>
        </w:rPr>
        <w:t xml:space="preserve">“weapons of our warfare”</w:t>
      </w:r>
      <w:r>
        <w:rPr>
          <w:b/>
          <w:bCs/>
        </w:rPr>
        <w:t xml:space="preserve"> </w:t>
      </w:r>
      <w:r>
        <w:rPr>
          <w:b/>
          <w:bCs/>
        </w:rPr>
        <w:t xml:space="preserve">(v. 4) and spiritual warfare language.</w:t>
      </w:r>
      <w:r>
        <w:t xml:space="preserve"> </w:t>
      </w:r>
      <w:r>
        <w:t xml:space="preserve">Pentecostal and charismatic interpreters frequently treat verses 3–5 as a primary proof-text for territorial spiritual warfare — identifying specific demonic principalities over regions and engaging them through prayer and prophetic declaration. This reading acknowledges a real insight: the weapons</w:t>
      </w:r>
      <w:r>
        <w:t xml:space="preserve"> </w:t>
      </w:r>
      <w:r>
        <w:rPr>
          <w:i/>
          <w:iCs/>
        </w:rPr>
        <w:t xml:space="preserve">are</w:t>
      </w:r>
      <w:r>
        <w:t xml:space="preserve"> </w:t>
      </w:r>
      <w:r>
        <w:t xml:space="preserve">spiritual, not physical. But it overreaches by specifying the content of the</w:t>
      </w:r>
      <w:r>
        <w:t xml:space="preserve"> </w:t>
      </w:r>
      <w:r>
        <w:t xml:space="preserve">“strongholds”</w:t>
      </w:r>
      <w:r>
        <w:t xml:space="preserve"> </w:t>
      </w:r>
      <w:r>
        <w:t xml:space="preserve">beyond what Paul specifies. In context, Paul’s</w:t>
      </w:r>
      <w:r>
        <w:t xml:space="preserve"> </w:t>
      </w:r>
      <w:r>
        <w:t xml:space="preserve">“strongholds”</w:t>
      </w:r>
      <w:r>
        <w:t xml:space="preserve"> </w:t>
      </w:r>
      <w:r>
        <w:t xml:space="preserve">and</w:t>
      </w:r>
      <w:r>
        <w:t xml:space="preserve"> </w:t>
      </w:r>
      <w:r>
        <w:t xml:space="preserve">“arguments”</w:t>
      </w:r>
      <w:r>
        <w:t xml:space="preserve"> </w:t>
      </w:r>
      <w:r>
        <w:t xml:space="preserve">(</w:t>
      </w:r>
      <w:r>
        <w:rPr>
          <w:i/>
          <w:iCs/>
        </w:rPr>
        <w:t xml:space="preserve">logismous</w:t>
      </w:r>
      <w:r>
        <w:t xml:space="preserve">) are intellectual and ideological — specifically, the systems of thought that resist the knowledge of God and elevate worldly standards over Christ. The warfare Paul describes is primarily</w:t>
      </w:r>
      <w:r>
        <w:t xml:space="preserve"> </w:t>
      </w:r>
      <w:r>
        <w:rPr>
          <w:i/>
          <w:iCs/>
        </w:rPr>
        <w:t xml:space="preserve">cognitive and proclamatory</w:t>
      </w:r>
      <w:r>
        <w:t xml:space="preserve">: capturing thoughts and bringing them into obedience to Christ through the power of gospel proclamation and apostolic authority. The Reformed reading does not domesticate spiritual warfare but rightly locates its primary theater in the realm of ideas, arguments, and the human mind.</w:t>
      </w:r>
    </w:p>
    <w:p>
      <w:pPr>
        <w:pStyle w:val="BodyText"/>
      </w:pPr>
      <w:r>
        <w:rPr>
          <w:b/>
          <w:bCs/>
        </w:rPr>
        <w:t xml:space="preserve">“Taking every thought captive”</w:t>
      </w:r>
      <w:r>
        <w:rPr>
          <w:b/>
          <w:bCs/>
        </w:rPr>
        <w:t xml:space="preserve"> </w:t>
      </w:r>
      <w:r>
        <w:rPr>
          <w:b/>
          <w:bCs/>
        </w:rPr>
        <w:t xml:space="preserve">(v. 5) and the life of the mind.</w:t>
      </w:r>
      <w:r>
        <w:t xml:space="preserve"> </w:t>
      </w:r>
      <w:r>
        <w:t xml:space="preserve">Some pietist and devotional traditions apply verse 5 almost exclusively to personal mental hygiene — managing one’s own thought life. This is a legitimate secondary application but is not Paul’s primary point. Paul is speaking about</w:t>
      </w:r>
      <w:r>
        <w:t xml:space="preserve"> </w:t>
      </w:r>
      <w:r>
        <w:rPr>
          <w:i/>
          <w:iCs/>
        </w:rPr>
        <w:t xml:space="preserve">demolishing</w:t>
      </w:r>
      <w:r>
        <w:t xml:space="preserve"> </w:t>
      </w:r>
      <w:r>
        <w:t xml:space="preserve">the ideological systems that the opponents have constructed to undermine his authority and resist the gospel. The personal application to sanctified thinking is not wrong but should not displace the primary meaning: apostolic proclamation brings human intellectual systems under the authority of Christ.</w:t>
      </w:r>
    </w:p>
    <w:p>
      <w:pPr>
        <w:pStyle w:val="BodyText"/>
      </w:pPr>
      <w:r>
        <w:rPr>
          <w:b/>
          <w:bCs/>
        </w:rPr>
        <w:t xml:space="preserve">Boasting and the</w:t>
      </w:r>
      <w:r>
        <w:rPr>
          <w:b/>
          <w:bCs/>
        </w:rPr>
        <w:t xml:space="preserve"> </w:t>
      </w:r>
      <w:r>
        <w:rPr>
          <w:b/>
          <w:bCs/>
        </w:rPr>
        <w:t xml:space="preserve">“measure”</w:t>
      </w:r>
      <w:r>
        <w:rPr>
          <w:b/>
          <w:bCs/>
        </w:rPr>
        <w:t xml:space="preserve"> </w:t>
      </w:r>
      <w:r>
        <w:rPr>
          <w:b/>
          <w:bCs/>
        </w:rPr>
        <w:t xml:space="preserve">(</w:t>
      </w:r>
      <w:r>
        <w:rPr>
          <w:b/>
          <w:bCs/>
          <w:i/>
          <w:iCs/>
        </w:rPr>
        <w:t xml:space="preserve">kanōn</w:t>
      </w:r>
      <w:r>
        <w:rPr>
          <w:b/>
          <w:bCs/>
        </w:rPr>
        <w:t xml:space="preserve">) of verses 13–16.</w:t>
      </w:r>
      <w:r>
        <w:t xml:space="preserve"> </w:t>
      </w:r>
      <w:r>
        <w:t xml:space="preserve">Paul’s refusal to boast</w:t>
      </w:r>
      <w:r>
        <w:t xml:space="preserve"> </w:t>
      </w:r>
      <w:r>
        <w:t xml:space="preserve">“beyond measure”</w:t>
      </w:r>
      <w:r>
        <w:t xml:space="preserve"> </w:t>
      </w:r>
      <w:r>
        <w:t xml:space="preserve">and his appeal to the</w:t>
      </w:r>
      <w:r>
        <w:t xml:space="preserve"> </w:t>
      </w:r>
      <w:r>
        <w:rPr>
          <w:i/>
          <w:iCs/>
        </w:rPr>
        <w:t xml:space="preserve">kanōn</w:t>
      </w:r>
      <w:r>
        <w:t xml:space="preserve"> </w:t>
      </w:r>
      <w:r>
        <w:t xml:space="preserve">(measuring rod, sphere) assigned to him by God has generated debate. Some interpreters read this as primarily a pragmatic argument about mission territory — Paul is distinguishing his apostolic geography from that of his opponents. Others read it as a theological argument about the nature of all legitimate ministry: every minister works within a divinely assigned sphere, and self-promotion beyond that sphere is a category violation. Both dimensions are present, but the theological point is the more foundational one. The Reformed reading sees Paul establishing a permanent principle: all ministry authority is derivative, assigned, and bounded by God — and operating outside that assignment, however impressive the results appear, is not commendable but illegitimate.</w:t>
      </w:r>
    </w:p>
    <w:p>
      <w:pPr>
        <w:pStyle w:val="BodyText"/>
      </w:pPr>
      <w:r>
        <w:rPr>
          <w:b/>
          <w:bCs/>
        </w:rPr>
        <w:t xml:space="preserve">The final axiom —</w:t>
      </w:r>
      <w:r>
        <w:rPr>
          <w:b/>
          <w:bCs/>
        </w:rPr>
        <w:t xml:space="preserve"> </w:t>
      </w:r>
      <w:r>
        <w:rPr>
          <w:b/>
          <w:bCs/>
        </w:rPr>
        <w:t xml:space="preserve">“Let him who boasts, boast in the Lord”</w:t>
      </w:r>
      <w:r>
        <w:rPr>
          <w:b/>
          <w:bCs/>
        </w:rPr>
        <w:t xml:space="preserve"> </w:t>
      </w:r>
      <w:r>
        <w:rPr>
          <w:b/>
          <w:bCs/>
        </w:rPr>
        <w:t xml:space="preserve">(v. 17).</w:t>
      </w:r>
      <w:r>
        <w:t xml:space="preserve"> </w:t>
      </w:r>
      <w:r>
        <w:t xml:space="preserve">This citation of Jeremiah 9:24 is the chapter’s theological capstone. Arminian and Baptist interpreters often apply this primarily to individual humility — a personal disposition of not taking credit. The Reformed reading sees the full Jeremianic force: boasting in the Lord is not merely a posture of humility but a declaration of</w:t>
      </w:r>
      <w:r>
        <w:t xml:space="preserve"> </w:t>
      </w:r>
      <w:r>
        <w:rPr>
          <w:i/>
          <w:iCs/>
        </w:rPr>
        <w:t xml:space="preserve">where</w:t>
      </w:r>
      <w:r>
        <w:t xml:space="preserve"> </w:t>
      </w:r>
      <w:r>
        <w:t xml:space="preserve">one’s confidence, authority, and legitimacy are grounded. It is an anti-idolatry statement: the only source of legitimate commendation is the LORD, and any other source — human credentials, rhetorical performance, self-assertion — is not merely immodest but a form of idolatry.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9:23–24</w:t>
      </w:r>
      <w:r>
        <w:t xml:space="preserve"> </w:t>
      </w:r>
      <w:r>
        <w:t xml:space="preserve">— Paul’s closing citation of this passage is not incidental; it grounds the chapter’s entire argument about commendation in the covenant Lord’s own declaration: let not the wise, the mighty, or the rich boast in those things but in knowing the LORD. Paul applies this as the theological verdict on the rivals’ self-commendation.</w:t>
      </w:r>
    </w:p>
    <w:p>
      <w:pPr>
        <w:numPr>
          <w:ilvl w:val="0"/>
          <w:numId w:val="1001"/>
        </w:numPr>
      </w:pPr>
      <w:r>
        <w:rPr>
          <w:b/>
          <w:bCs/>
        </w:rPr>
        <w:t xml:space="preserve">1 Corinthians 1:18–31</w:t>
      </w:r>
      <w:r>
        <w:t xml:space="preserve"> </w:t>
      </w:r>
      <w:r>
        <w:t xml:space="preserve">— The same contrast between worldly power and the foolishness of the cross that governs 1 Corinthians 1 resurfaces here: God’s power operates through what the world identifies as weakness; those who rely on worldly criteria of power are working with a broken epistemology.</w:t>
      </w:r>
    </w:p>
    <w:p>
      <w:pPr>
        <w:numPr>
          <w:ilvl w:val="0"/>
          <w:numId w:val="1001"/>
        </w:numPr>
      </w:pPr>
      <w:r>
        <w:rPr>
          <w:b/>
          <w:bCs/>
        </w:rPr>
        <w:t xml:space="preserve">1 Samuel 16:7</w:t>
      </w:r>
      <w:r>
        <w:t xml:space="preserve"> </w:t>
      </w:r>
      <w:r>
        <w:t xml:space="preserve">— The LORD’s rebuke of Samuel’s assessment of Eliab establishes the canonical pattern: human beings evaluate by outward appearance; the LORD evaluates the heart. The Corinthians are repeating Samuel’s error — judging by visible impressiveness rather than divine appointment.</w:t>
      </w:r>
    </w:p>
    <w:p>
      <w:pPr>
        <w:numPr>
          <w:ilvl w:val="0"/>
          <w:numId w:val="1001"/>
        </w:numPr>
      </w:pPr>
      <w:r>
        <w:rPr>
          <w:b/>
          <w:bCs/>
        </w:rPr>
        <w:t xml:space="preserve">Romans 1:21–22</w:t>
      </w:r>
      <w:r>
        <w:t xml:space="preserve"> </w:t>
      </w:r>
      <w:r>
        <w:t xml:space="preserve">— Paul’s description of minds darkened by suppressing the knowledge of God illuminates the</w:t>
      </w:r>
      <w:r>
        <w:t xml:space="preserve"> </w:t>
      </w:r>
      <w:r>
        <w:t xml:space="preserve">“strongholds”</w:t>
      </w:r>
      <w:r>
        <w:t xml:space="preserve"> </w:t>
      </w:r>
      <w:r>
        <w:t xml:space="preserve">and</w:t>
      </w:r>
      <w:r>
        <w:t xml:space="preserve"> </w:t>
      </w:r>
      <w:r>
        <w:t xml:space="preserve">“arguments”</w:t>
      </w:r>
      <w:r>
        <w:t xml:space="preserve"> </w:t>
      </w:r>
      <w:r>
        <w:t xml:space="preserve">of 2 Corinthians 10:4–5: these are not abstractions but the ideological systems fallen humanity erects against God, which the gospel is equipped to demolish.</w:t>
      </w:r>
    </w:p>
    <w:p>
      <w:pPr>
        <w:numPr>
          <w:ilvl w:val="0"/>
          <w:numId w:val="1001"/>
        </w:numPr>
      </w:pPr>
      <w:r>
        <w:rPr>
          <w:b/>
          <w:bCs/>
        </w:rPr>
        <w:t xml:space="preserve">John 5:41–44</w:t>
      </w:r>
      <w:r>
        <w:t xml:space="preserve"> </w:t>
      </w:r>
      <w:r>
        <w:t xml:space="preserve">— Jesus’ refusal to receive glory from human beings and his diagnosis of those who seek human approval —</w:t>
      </w:r>
      <w:r>
        <w:t xml:space="preserve"> </w:t>
      </w:r>
      <w:r>
        <w:t xml:space="preserve">“How can you believe, when you receive glory from one another and do not seek the glory that comes from the only God?”</w:t>
      </w:r>
      <w:r>
        <w:t xml:space="preserve"> </w:t>
      </w:r>
      <w:r>
        <w:t xml:space="preserve">— directly parallels Paul’s argument: seeking human commendation and seeking the Lord’s commendation are mutually exclusive orientations.</w:t>
      </w:r>
    </w:p>
    <w:p>
      <w:r>
        <w:pict>
          <v:rect style="width:0;height:1.5pt" o:hralign="center" o:hrstd="t" o:hr="t"/>
        </w:pict>
      </w:r>
    </w:p>
    <w:p>
      <w:pPr>
        <w:pStyle w:val="FirstParagraph"/>
      </w:pPr>
      <w:r>
        <w:rPr>
          <w:b/>
          <w:bCs/>
        </w:rPr>
        <w:t xml:space="preserve">Aim:</w:t>
      </w:r>
      <w:r>
        <w:t xml:space="preserve"> </w:t>
      </w:r>
      <w:r>
        <w:t xml:space="preserve">To reorient the reader’s framework for evaluating spiritual authority, spiritual power, and spiritual commendation — replacing worldly metrics with the standard of divine assignment and the Lord’s verdict.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appeals by the meekness and gentleness of Christ; he prefers not to have to be bold in person as some expect; he warns those who think he walks according to the flesh</w:t>
            </w:r>
          </w:p>
        </w:tc>
        <w:tc>
          <w:tcPr/>
          <w:p>
            <w:pPr>
              <w:pStyle w:val="Compact"/>
            </w:pPr>
            <w:r>
              <w:t xml:space="preserve">Sets up the contrast between Paul’s actual character (Christ-modeled meekness) and the caricature his opponents have spread (bold in letters, weak in person)</w:t>
            </w:r>
          </w:p>
        </w:tc>
      </w:tr>
      <w:tr>
        <w:tc>
          <w:tcPr/>
          <w:p>
            <w:pPr>
              <w:pStyle w:val="Compact"/>
            </w:pPr>
            <w:r>
              <w:t xml:space="preserve">3–4</w:t>
            </w:r>
          </w:p>
        </w:tc>
        <w:tc>
          <w:tcPr/>
          <w:p>
            <w:pPr>
              <w:pStyle w:val="Compact"/>
            </w:pPr>
            <w:r>
              <w:t xml:space="preserve">Though Paul lives in the flesh, he does not war according to the flesh; the weapons of his warfare are not fleshly but divinely powerful to demolish strongholds</w:t>
            </w:r>
          </w:p>
        </w:tc>
        <w:tc>
          <w:tcPr/>
          <w:p>
            <w:pPr>
              <w:pStyle w:val="Compact"/>
            </w:pPr>
            <w:r>
              <w:t xml:space="preserve">Key reframe: the apparent weakness of Paul’s ministry is not a disqualification — it reflects a different kind of power operating on a different battlefield</w:t>
            </w:r>
          </w:p>
        </w:tc>
      </w:tr>
      <w:tr>
        <w:tc>
          <w:tcPr/>
          <w:p>
            <w:pPr>
              <w:pStyle w:val="Compact"/>
            </w:pPr>
            <w:r>
              <w:t xml:space="preserve">5</w:t>
            </w:r>
          </w:p>
        </w:tc>
        <w:tc>
          <w:tcPr/>
          <w:p>
            <w:pPr>
              <w:pStyle w:val="Compact"/>
            </w:pPr>
            <w:r>
              <w:t xml:space="preserve">He demolishes arguments and every lofty thing raised up against the knowledge of God; he takes every thought captive to the obedience of Christ</w:t>
            </w:r>
          </w:p>
        </w:tc>
        <w:tc>
          <w:tcPr/>
          <w:p>
            <w:pPr>
              <w:pStyle w:val="Compact"/>
            </w:pPr>
            <w:r>
              <w:t xml:space="preserve">The</w:t>
            </w:r>
            <w:r>
              <w:t xml:space="preserve"> </w:t>
            </w:r>
            <w:r>
              <w:t xml:space="preserve">“strongholds”</w:t>
            </w:r>
            <w:r>
              <w:t xml:space="preserve"> </w:t>
            </w:r>
            <w:r>
              <w:t xml:space="preserve">are identified as intellectual systems — arguments, proud reasonings — that resist the knowledge of God; warfare is primarily cognitive/proclamatory</w:t>
            </w:r>
          </w:p>
        </w:tc>
      </w:tr>
      <w:tr>
        <w:tc>
          <w:tcPr/>
          <w:p>
            <w:pPr>
              <w:pStyle w:val="Compact"/>
            </w:pPr>
            <w:r>
              <w:t xml:space="preserve">6</w:t>
            </w:r>
          </w:p>
        </w:tc>
        <w:tc>
          <w:tcPr/>
          <w:p>
            <w:pPr>
              <w:pStyle w:val="Compact"/>
            </w:pPr>
            <w:r>
              <w:t xml:space="preserve">Paul is ready to punish every act of disobedience once the Corinthians’ obedience is complete</w:t>
            </w:r>
          </w:p>
        </w:tc>
        <w:tc>
          <w:tcPr/>
          <w:p>
            <w:pPr>
              <w:pStyle w:val="Compact"/>
            </w:pPr>
            <w:r>
              <w:t xml:space="preserve">Pastoral nuance: apostolic discipline follows, not precedes, the community’s responsive obedience; Paul is not heavy-handed</w:t>
            </w:r>
          </w:p>
        </w:tc>
      </w:tr>
      <w:tr>
        <w:tc>
          <w:tcPr/>
          <w:p>
            <w:pPr>
              <w:pStyle w:val="Compact"/>
            </w:pPr>
            <w:r>
              <w:t xml:space="preserve">7–8</w:t>
            </w:r>
          </w:p>
        </w:tc>
        <w:tc>
          <w:tcPr/>
          <w:p>
            <w:pPr>
              <w:pStyle w:val="Compact"/>
            </w:pPr>
            <w:r>
              <w:t xml:space="preserve">Do not look at outward appearances; Paul is as much Christ’s as anyone; the authority given him is for building up, not tearing down — he will not be ashamed of it</w:t>
            </w:r>
          </w:p>
        </w:tc>
        <w:tc>
          <w:tcPr/>
          <w:p>
            <w:pPr>
              <w:pStyle w:val="Compact"/>
            </w:pPr>
            <w:r>
              <w:t xml:space="preserve">Confronts the Corinthians’ surface-level evaluation directly; establishes that his authority is Christ-given and constructive in intent</w:t>
            </w:r>
          </w:p>
        </w:tc>
      </w:tr>
      <w:tr>
        <w:tc>
          <w:tcPr/>
          <w:p>
            <w:pPr>
              <w:pStyle w:val="Compact"/>
            </w:pPr>
            <w:r>
              <w:t xml:space="preserve">9–11</w:t>
            </w:r>
          </w:p>
        </w:tc>
        <w:tc>
          <w:tcPr/>
          <w:p>
            <w:pPr>
              <w:pStyle w:val="Compact"/>
            </w:pPr>
            <w:r>
              <w:t xml:space="preserve">He does not want to seem as if he is frightening the Corinthians with letters; those who say his letters are weighty but his bodily presence is weak will find his actions match his letters</w:t>
            </w:r>
          </w:p>
        </w:tc>
        <w:tc>
          <w:tcPr/>
          <w:p>
            <w:pPr>
              <w:pStyle w:val="Compact"/>
            </w:pPr>
            <w:r>
              <w:t xml:space="preserve">Paul acknowledges the charge and refuses to concede it; what he writes, he will do</w:t>
            </w:r>
          </w:p>
        </w:tc>
      </w:tr>
      <w:tr>
        <w:tc>
          <w:tcPr/>
          <w:p>
            <w:pPr>
              <w:pStyle w:val="Compact"/>
            </w:pPr>
            <w:r>
              <w:t xml:space="preserve">12</w:t>
            </w:r>
          </w:p>
        </w:tc>
        <w:tc>
          <w:tcPr/>
          <w:p>
            <w:pPr>
              <w:pStyle w:val="Compact"/>
            </w:pPr>
            <w:r>
              <w:t xml:space="preserve">Paul does not dare to compare or classify himself with those who commend themselves; they measure themselves by themselves and compare themselves with themselves — this is foolishness</w:t>
            </w:r>
          </w:p>
        </w:tc>
        <w:tc>
          <w:tcPr/>
          <w:p>
            <w:pPr>
              <w:pStyle w:val="Compact"/>
            </w:pPr>
            <w:r>
              <w:t xml:space="preserve">Devastating critique of self-referential commendation: the rivals’ standard is themselves, which is epistemically closed and ultimately absurd</w:t>
            </w:r>
          </w:p>
        </w:tc>
      </w:tr>
      <w:tr>
        <w:tc>
          <w:tcPr/>
          <w:p>
            <w:pPr>
              <w:pStyle w:val="Compact"/>
            </w:pPr>
            <w:r>
              <w:t xml:space="preserve">13–14</w:t>
            </w:r>
          </w:p>
        </w:tc>
        <w:tc>
          <w:tcPr/>
          <w:p>
            <w:pPr>
              <w:pStyle w:val="Compact"/>
            </w:pPr>
            <w:r>
              <w:t xml:space="preserve">Paul will not boast beyond the measure (kanōn) God has assigned him, which includes the Corinthians; he was the first to reach them with the gospel</w:t>
            </w:r>
          </w:p>
        </w:tc>
        <w:tc>
          <w:tcPr/>
          <w:p>
            <w:pPr>
              <w:pStyle w:val="Compact"/>
            </w:pPr>
            <w:r>
              <w:t xml:space="preserve">Paul’s boast is legitimate because it is bounded by divine assignment; his relationship to the Corinthians is itself evidence of his God-given sphere</w:t>
            </w:r>
          </w:p>
        </w:tc>
      </w:tr>
      <w:tr>
        <w:tc>
          <w:tcPr/>
          <w:p>
            <w:pPr>
              <w:pStyle w:val="Compact"/>
            </w:pPr>
            <w:r>
              <w:t xml:space="preserve">15–16</w:t>
            </w:r>
          </w:p>
        </w:tc>
        <w:tc>
          <w:tcPr/>
          <w:p>
            <w:pPr>
              <w:pStyle w:val="Compact"/>
            </w:pPr>
            <w:r>
              <w:t xml:space="preserve">He does not boast of the work done in another’s sphere; he hopes that as their faith grows, he may preach beyond them into regions beyond, not boasting in another’s work</w:t>
            </w:r>
          </w:p>
        </w:tc>
        <w:tc>
          <w:tcPr/>
          <w:p>
            <w:pPr>
              <w:pStyle w:val="Compact"/>
            </w:pPr>
            <w:r>
              <w:t xml:space="preserve">The missional dimension: legitimate ministry expands through divine assignment, not through claiming the work of others</w:t>
            </w:r>
          </w:p>
        </w:tc>
      </w:tr>
      <w:tr>
        <w:tc>
          <w:tcPr/>
          <w:p>
            <w:pPr>
              <w:pStyle w:val="Compact"/>
            </w:pPr>
            <w:r>
              <w:t xml:space="preserve">17</w:t>
            </w:r>
          </w:p>
        </w:tc>
        <w:tc>
          <w:tcPr/>
          <w:p>
            <w:pPr>
              <w:pStyle w:val="Compact"/>
            </w:pPr>
            <w:r>
              <w:t xml:space="preserve">“Let him who boasts, boast in the Lord”</w:t>
            </w:r>
            <w:r>
              <w:t xml:space="preserve"> </w:t>
            </w:r>
            <w:r>
              <w:t xml:space="preserve">(citing Jeremiah 9:24)</w:t>
            </w:r>
          </w:p>
        </w:tc>
        <w:tc>
          <w:tcPr/>
          <w:p>
            <w:pPr>
              <w:pStyle w:val="Compact"/>
            </w:pPr>
            <w:r>
              <w:t xml:space="preserve">The theological capstone: all legitimate boasting has only one referent — the LORD himself</w:t>
            </w:r>
          </w:p>
        </w:tc>
      </w:tr>
      <w:tr>
        <w:tc>
          <w:tcPr/>
          <w:p>
            <w:pPr>
              <w:pStyle w:val="Compact"/>
            </w:pPr>
            <w:r>
              <w:t xml:space="preserve">18</w:t>
            </w:r>
          </w:p>
        </w:tc>
        <w:tc>
          <w:tcPr/>
          <w:p>
            <w:pPr>
              <w:pStyle w:val="Compact"/>
            </w:pPr>
            <w:r>
              <w:t xml:space="preserve">It is not the one who commends himself who is approved, but the one whom the Lord commends</w:t>
            </w:r>
          </w:p>
        </w:tc>
        <w:tc>
          <w:tcPr/>
          <w:p>
            <w:pPr>
              <w:pStyle w:val="Compact"/>
            </w:pPr>
            <w:r>
              <w:t xml:space="preserve">The verdict standard: divine commendation, not self-commendation; this closes the chapter with the only criterion that counts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Nature of Apostolic Power: Spiritual Warfare, Not Fleshly Self-Assertion</w:t>
            </w:r>
          </w:p>
        </w:tc>
      </w:tr>
      <w:tr>
        <w:tc>
          <w:tcPr/>
          <w:p>
            <w:pPr>
              <w:pStyle w:val="Compact"/>
            </w:pPr>
            <w:r>
              <w:t xml:space="preserve">2</w:t>
            </w:r>
          </w:p>
        </w:tc>
        <w:tc>
          <w:tcPr/>
          <w:p>
            <w:pPr>
              <w:pStyle w:val="Compact"/>
            </w:pPr>
            <w:r>
              <w:t xml:space="preserve">7–12</w:t>
            </w:r>
          </w:p>
        </w:tc>
        <w:tc>
          <w:tcPr/>
          <w:p>
            <w:pPr>
              <w:pStyle w:val="Compact"/>
            </w:pPr>
            <w:r>
              <w:t xml:space="preserve">The Measure of Apostolic Authority: Christ-Given and Constructive, Not Self-Commended</w:t>
            </w:r>
          </w:p>
        </w:tc>
      </w:tr>
      <w:tr>
        <w:tc>
          <w:tcPr/>
          <w:p>
            <w:pPr>
              <w:pStyle w:val="Compact"/>
            </w:pPr>
            <w:r>
              <w:t xml:space="preserve">3</w:t>
            </w:r>
          </w:p>
        </w:tc>
        <w:tc>
          <w:tcPr/>
          <w:p>
            <w:pPr>
              <w:pStyle w:val="Compact"/>
            </w:pPr>
            <w:r>
              <w:t xml:space="preserve">13–18</w:t>
            </w:r>
          </w:p>
        </w:tc>
        <w:tc>
          <w:tcPr/>
          <w:p>
            <w:pPr>
              <w:pStyle w:val="Compact"/>
            </w:pPr>
            <w:r>
              <w:t xml:space="preserve">The Ground of Apostolic Boasting: Divine Assignment and the Lord’s Verdict 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True apostolic authority is spiritual, Christ-assigned, and vindicated by God alone.</w:t>
      </w:r>
    </w:p>
    <w:p>
      <w:pPr>
        <w:pStyle w:val="BodyText"/>
      </w:pPr>
      <w:r>
        <w:rPr>
          <w:b/>
          <w:bCs/>
        </w:rPr>
        <w:t xml:space="preserve">Primary Claim:</w:t>
      </w:r>
      <w:r>
        <w:t xml:space="preserve"> </w:t>
      </w:r>
      <w:r>
        <w:t xml:space="preserve">God is confronting His people’s captivity to worldly standards of power and commendation, and calling them to recognize and submit to genuine spiritual authority — measured not by self-presentation but by divine assignment and the Lord’s own verdict.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standards by which you evaluate spiritual leadership.</w:t>
      </w:r>
      <w:r>
        <w:t xml:space="preserve"> </w:t>
      </w:r>
      <w:r>
        <w:rPr>
          <w:i/>
          <w:iCs/>
        </w:rPr>
        <w:t xml:space="preserve">(Mind/belief)</w:t>
      </w:r>
      <w:r>
        <w:t xml:space="preserve"> </w:t>
      </w:r>
      <w:r>
        <w:t xml:space="preserve">The Corinthians were impressed by personal presence, rhetorical force, and self-confidence — and they were being led astray by it. Before you decide whom to listen to, whom to follow, or whose ministry you will trust, ask the diagnostic question Paul is pressing: Is this person operating within a God-assigned sphere, or are they commending themselves? Impressive self-presentation is not evidence of divine appointment; it may be evidence against it. Recalibrate your evaluation criteria away from performance and toward faithfulness, assignment, and fruit in the gospel.</w:t>
      </w:r>
    </w:p>
    <w:p>
      <w:pPr>
        <w:pStyle w:val="BodyText"/>
      </w:pPr>
      <w:r>
        <w:rPr>
          <w:b/>
          <w:bCs/>
        </w:rPr>
        <w:t xml:space="preserve">2. Locate the ideological strongholds in your own thinking that resist the knowledge of God.</w:t>
      </w:r>
      <w:r>
        <w:t xml:space="preserve"> </w:t>
      </w:r>
      <w:r>
        <w:rPr>
          <w:i/>
          <w:iCs/>
        </w:rPr>
        <w:t xml:space="preserve">(Mind/belief)</w:t>
      </w:r>
      <w:r>
        <w:t xml:space="preserve"> </w:t>
      </w:r>
      <w:r>
        <w:t xml:space="preserve">Paul is not describing a battle happening somewhere else — he is describing the battle happening in the mind of every person formed by a culture that evaluates power, success, and credibility by worldly metrics. What assumptions do you carry — about what effective ministry looks like, about what God owes you, about what makes a person worth listening to — that are</w:t>
      </w:r>
      <w:r>
        <w:t xml:space="preserve"> </w:t>
      </w:r>
      <w:r>
        <w:t xml:space="preserve">“arguments raised up against the knowledge of God”</w:t>
      </w:r>
      <w:r>
        <w:t xml:space="preserve">? Those assumptions are the strongholds Paul says the gospel is powerful enough to demolish. Let the gospel do that work in you.</w:t>
      </w:r>
    </w:p>
    <w:p>
      <w:pPr>
        <w:pStyle w:val="BodyText"/>
      </w:pPr>
      <w:r>
        <w:rPr>
          <w:b/>
          <w:bCs/>
        </w:rPr>
        <w:t xml:space="preserve">3. Grieve wherever you have sought human commendation in place of the Lord’s commendation.</w:t>
      </w:r>
      <w:r>
        <w:t xml:space="preserve"> </w:t>
      </w:r>
      <w:r>
        <w:rPr>
          <w:i/>
          <w:iCs/>
        </w:rPr>
        <w:t xml:space="preserve">(Affections/worship)</w:t>
      </w:r>
      <w:r>
        <w:t xml:space="preserve"> </w:t>
      </w:r>
      <w:r>
        <w:t xml:space="preserve">Paul’s closing axiom —</w:t>
      </w:r>
      <w:r>
        <w:t xml:space="preserve"> </w:t>
      </w:r>
      <w:r>
        <w:t xml:space="preserve">“let him who boasts, boast in the Lord”</w:t>
      </w:r>
      <w:r>
        <w:t xml:space="preserve"> </w:t>
      </w:r>
      <w:r>
        <w:t xml:space="preserve">— is not primarily a rule about modesty; it is a declaration about where your deepest sense of worth, approval, and legitimacy must be anchored. If you have been living for the approval of others — measuring your ministry, your parenting, your work, your discipleship by how others evaluate it — you have been seeking the wrong verdict from the wrong court. Grieve this. The craving for human commendation is a form of idolatry, and it leaves you perpetually anxious because the verdict is always provisional. The Lord’s commendation is final.</w:t>
      </w:r>
    </w:p>
    <w:p>
      <w:pPr>
        <w:pStyle w:val="BodyText"/>
      </w:pPr>
      <w:r>
        <w:rPr>
          <w:b/>
          <w:bCs/>
        </w:rPr>
        <w:t xml:space="preserve">4. Operate within the sphere of assignment God has given you rather than inflating your authority beyond it.</w:t>
      </w:r>
      <w:r>
        <w:t xml:space="preserve"> </w:t>
      </w:r>
      <w:r>
        <w:rPr>
          <w:i/>
          <w:iCs/>
        </w:rPr>
        <w:t xml:space="preserve">(Will/behavior)</w:t>
      </w:r>
      <w:r>
        <w:t xml:space="preserve"> </w:t>
      </w:r>
      <w:r>
        <w:t xml:space="preserve">Paul refuses to boast beyond his</w:t>
      </w:r>
      <w:r>
        <w:t xml:space="preserve"> </w:t>
      </w:r>
      <w:r>
        <w:rPr>
          <w:i/>
          <w:iCs/>
        </w:rPr>
        <w:t xml:space="preserve">kanōn</w:t>
      </w:r>
      <w:r>
        <w:t xml:space="preserve"> </w:t>
      </w:r>
      <w:r>
        <w:t xml:space="preserve">— the sphere God has measured out to him. This is not false modesty; it is obedient faithfulness to the specific assignment God has given. You are not called to do someone else’s work or to claim credit for what God has done through another. Identify concretely what God has actually assigned to you — your household, your congregation, your specific relationships — and give yourself fully to that, without annexing spheres that are not yours.</w:t>
      </w:r>
    </w:p>
    <w:p>
      <w:pPr>
        <w:pStyle w:val="BodyText"/>
      </w:pPr>
      <w:r>
        <w:rPr>
          <w:b/>
          <w:bCs/>
        </w:rPr>
        <w:t xml:space="preserve">5. Stop treating the meekness and gentleness of Christ-shaped ministry as a liability.</w:t>
      </w:r>
      <w:r>
        <w:t xml:space="preserve"> </w:t>
      </w:r>
      <w:r>
        <w:rPr>
          <w:i/>
          <w:iCs/>
        </w:rPr>
        <w:t xml:space="preserve">(Affections/worship)</w:t>
      </w:r>
      <w:r>
        <w:t xml:space="preserve"> </w:t>
      </w:r>
      <w:r>
        <w:t xml:space="preserve">The Corinthians dismissed Paul because he didn’t perform impressively in person — they read his meekness as weakness. But Paul opens this chapter by claiming that meekness and gentleness are</w:t>
      </w:r>
      <w:r>
        <w:t xml:space="preserve"> </w:t>
      </w:r>
      <w:r>
        <w:rPr>
          <w:i/>
          <w:iCs/>
        </w:rPr>
        <w:t xml:space="preserve">Christ’s own character</w:t>
      </w:r>
      <w:r>
        <w:t xml:space="preserve"> </w:t>
      </w:r>
      <w:r>
        <w:t xml:space="preserve">(v. 1), and that the power operating through his ministry is divine, not fleshly. When you encounter ministry that is quiet, persistent, unimpressive by worldly standards, and costly — do not dismiss it. The weapons that demolish strongholds are not the weapons of charisma and performance. Learn to love and trust the power that works through apparent weakness, because that is the shape Christ’s power takes.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establishes a theology of power that is structurally counter-intuitive: genuine divine power operates through what the world identifies as weakness, and the weapons capable of the deepest transformation (demolishing strongholds, capturing thoughts, bringing minds into obedience to Christ) are spiritual, not fleshly. The passage also establishes a theology of authority: all legitimate ministry authority is derivative — assigned by Christ, bounded by that assignment, and answerable to Christ’s own evaluation. There is no self-authorizing ministry in the New Testament. Finally, the passage establishes a theology of commendation: the only verdict that constitutes approval is the Lord’s verdict, not the community’s consensus, not self-assertion, and not peer comparison. These three theological claims — about power, authority, and commendation — are not independent; they constitute a unified alternative epistemology of ministry that runs in direct opposition to every culture’s natural instincts.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significant for Reformed theology at several points. First, it grounds the sufficiency and power of the Word and apostolic proclamation: the weapons that demolish strongholds are the weapons of gospel proclamation and Spirit-empowered ministry, not rhetorical technique or personal charisma — a point the Reformed tradition has consistently defended against both sacramentalist and Pentecostal alternatives. Second, the</w:t>
      </w:r>
      <w:r>
        <w:t xml:space="preserve"> </w:t>
      </w:r>
      <w:r>
        <w:rPr>
          <w:i/>
          <w:iCs/>
        </w:rPr>
        <w:t xml:space="preserve">kanōn</w:t>
      </w:r>
      <w:r>
        <w:t xml:space="preserve"> </w:t>
      </w:r>
      <w:r>
        <w:t xml:space="preserve">principle resonates directly with Reformed ecclesiology’s insistence on ordered, accountable, Christ-assigned ministry: elders and ministers are not self-appointed but called, examined, and ordained — and their authority is bounded and derivative. Third, the chapter’s closing axiom (</w:t>
      </w:r>
      <w:r>
        <w:t xml:space="preserve">“let him who boasts, boast in the Lord”</w:t>
      </w:r>
      <w:r>
        <w:t xml:space="preserve">) points directly to the Reformed</w:t>
      </w:r>
      <w:r>
        <w:t xml:space="preserve"> </w:t>
      </w:r>
      <w:r>
        <w:rPr>
          <w:i/>
          <w:iCs/>
        </w:rPr>
        <w:t xml:space="preserve">soli Deo gloria</w:t>
      </w:r>
      <w:r>
        <w:t xml:space="preserve">: all genuine ministry bears witness to God’s power and commendation, not the minister’s competence. The minister who truly understands this chapter will resist both self-promotion and the people-pleasing anxiety that comes from seeking human approval — because both are forms of seeking commendation from the wrong source. The gospel frees the minister from both.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standard by which you evaluate spiritual power and spiritual authority has almost certainly been corrupted by the world’s metrics — you have been impressed by what is impressive and suspicious of what looks weak. God says the most powerful weapons in existence are the ones you cannot see: the gospel proclaimed, the truth declared, the strongholds of human pride demolished by the Spirit of God. And the only commendation that will matter in the end is not what others say about your ministry or your life — it is what the Lord says. Stop building your case before the wrong court.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primarily as a personal self-defense narrative rather than a theological argument.</w:t>
      </w:r>
      <w:r>
        <w:t xml:space="preserve"> </w:t>
      </w:r>
      <w:r>
        <w:t xml:space="preserve">It is easy to preach 2 Corinthians 10 as</w:t>
      </w:r>
      <w:r>
        <w:t xml:space="preserve"> </w:t>
      </w:r>
      <w:r>
        <w:t xml:space="preserve">“Paul defends himself against critics”</w:t>
      </w:r>
      <w:r>
        <w:t xml:space="preserve"> </w:t>
      </w:r>
      <w:r>
        <w:t xml:space="preserve">— which reduces it to an interesting historical episode rather than a live theological claim. The personal defense is the vehicle; the theological argument about power, authority, and commendation is the cargo. Preach the cargo.</w:t>
      </w:r>
    </w:p>
    <w:p>
      <w:pPr>
        <w:numPr>
          <w:ilvl w:val="0"/>
          <w:numId w:val="1002"/>
        </w:numPr>
      </w:pPr>
      <w:r>
        <w:rPr>
          <w:b/>
          <w:bCs/>
        </w:rPr>
        <w:t xml:space="preserve">Overspecifying the</w:t>
      </w:r>
      <w:r>
        <w:rPr>
          <w:b/>
          <w:bCs/>
        </w:rPr>
        <w:t xml:space="preserve"> </w:t>
      </w:r>
      <w:r>
        <w:rPr>
          <w:b/>
          <w:bCs/>
        </w:rPr>
        <w:t xml:space="preserve">“strongholds”</w:t>
      </w:r>
      <w:r>
        <w:rPr>
          <w:b/>
          <w:bCs/>
        </w:rPr>
        <w:t xml:space="preserve"> </w:t>
      </w:r>
      <w:r>
        <w:rPr>
          <w:b/>
          <w:bCs/>
        </w:rPr>
        <w:t xml:space="preserve">of verses 4–5 toward territorial spiritual warfare.</w:t>
      </w:r>
      <w:r>
        <w:t xml:space="preserve"> </w:t>
      </w:r>
      <w:r>
        <w:t xml:space="preserve">The charismatic and spiritual warfare hermeneutic imports categories that Paul does not use here. In context, the strongholds are intellectual and ideological — the systems of thought that resist the knowledge of God. This does not deny the reality of demonic activity, but it does correct the misidentification of this passage as a primer on territorial warfare. The battle Paul describes takes place primarily in the realm of ideas and proclamation.</w:t>
      </w:r>
    </w:p>
    <w:p>
      <w:pPr>
        <w:numPr>
          <w:ilvl w:val="0"/>
          <w:numId w:val="1002"/>
        </w:numPr>
      </w:pPr>
      <w:r>
        <w:rPr>
          <w:b/>
          <w:bCs/>
        </w:rPr>
        <w:t xml:space="preserve">Underspecifying the</w:t>
      </w:r>
      <w:r>
        <w:rPr>
          <w:b/>
          <w:bCs/>
        </w:rPr>
        <w:t xml:space="preserve"> </w:t>
      </w:r>
      <w:r>
        <w:rPr>
          <w:b/>
          <w:bCs/>
        </w:rPr>
        <w:t xml:space="preserve">“strongholds”</w:t>
      </w:r>
      <w:r>
        <w:rPr>
          <w:b/>
          <w:bCs/>
        </w:rPr>
        <w:t xml:space="preserve"> </w:t>
      </w:r>
      <w:r>
        <w:rPr>
          <w:b/>
          <w:bCs/>
        </w:rPr>
        <w:t xml:space="preserve">toward purely private mental hygiene.</w:t>
      </w:r>
      <w:r>
        <w:t xml:space="preserve"> </w:t>
      </w:r>
      <w:r>
        <w:t xml:space="preserve">The opposite error from the above: reading verse 5 as a verse about managing your personal thought life. While the principle extends there, Paul’s primary referent is the ideological structures the opponents have erected in Corinth against his apostolic authority and the gospel itself. The personal application is legitimate but derivative.</w:t>
      </w:r>
    </w:p>
    <w:p>
      <w:pPr>
        <w:numPr>
          <w:ilvl w:val="0"/>
          <w:numId w:val="1002"/>
        </w:numPr>
      </w:pPr>
      <w:r>
        <w:rPr>
          <w:b/>
          <w:bCs/>
        </w:rPr>
        <w:t xml:space="preserve">Missing the idol-diagnosis beneath the Corinthians’ evaluation of Paul.</w:t>
      </w:r>
      <w:r>
        <w:t xml:space="preserve"> </w:t>
      </w:r>
      <w:r>
        <w:t xml:space="preserve">The Corinthians were not merely naïve or mistaken — they were functionally worshipping impressiveness, rhetorical power, and social prestige. The passage is an idolatry text disguised as a ministry text. Preaching that stops at</w:t>
      </w:r>
      <w:r>
        <w:t xml:space="preserve"> </w:t>
      </w:r>
      <w:r>
        <w:t xml:space="preserve">“evaluate leaders more carefully”</w:t>
      </w:r>
      <w:r>
        <w:t xml:space="preserve"> </w:t>
      </w:r>
      <w:r>
        <w:t xml:space="preserve">has not gone deep enough. The question beneath the question is: where are you looking for your ultimate validation and approval?</w:t>
      </w:r>
    </w:p>
    <w:p>
      <w:pPr>
        <w:numPr>
          <w:ilvl w:val="0"/>
          <w:numId w:val="1002"/>
        </w:numPr>
      </w:pPr>
      <w:r>
        <w:rPr>
          <w:b/>
          <w:bCs/>
        </w:rPr>
        <w:t xml:space="preserve">Preaching the closing axiom (v. 17) as a modest-person pep talk.</w:t>
      </w:r>
      <w:r>
        <w:t xml:space="preserve"> </w:t>
      </w:r>
      <w:r>
        <w:t xml:space="preserve">“Boast in the Lord”</w:t>
      </w:r>
      <w:r>
        <w:t xml:space="preserve"> </w:t>
      </w:r>
      <w:r>
        <w:t xml:space="preserve">is not primarily an instruction to be humble — it is a statement about the</w:t>
      </w:r>
      <w:r>
        <w:t xml:space="preserve"> </w:t>
      </w:r>
      <w:r>
        <w:rPr>
          <w:i/>
          <w:iCs/>
        </w:rPr>
        <w:t xml:space="preserve">only legitimate source of commendation and identity</w:t>
      </w:r>
      <w:r>
        <w:t xml:space="preserve">. Preached as mere modesty advice, it lands as moralism. Preached as anti-idolatry, it lands as gospel.</w:t>
      </w:r>
    </w:p>
    <w:p>
      <w:pPr>
        <w:numPr>
          <w:ilvl w:val="0"/>
          <w:numId w:val="1002"/>
        </w:numPr>
      </w:pPr>
      <w:r>
        <w:rPr>
          <w:b/>
          <w:bCs/>
        </w:rPr>
        <w:t xml:space="preserve">Failing to connect Paul’s meekness (v. 1) to Christ’s meekness.</w:t>
      </w:r>
      <w:r>
        <w:t xml:space="preserve"> </w:t>
      </w:r>
      <w:r>
        <w:t xml:space="preserve">Paul’s opening appeal</w:t>
      </w:r>
      <w:r>
        <w:t xml:space="preserve"> </w:t>
      </w:r>
      <w:r>
        <w:t xml:space="preserve">“by the meekness and gentleness of Christ”</w:t>
      </w:r>
      <w:r>
        <w:t xml:space="preserve"> </w:t>
      </w:r>
      <w:r>
        <w:t xml:space="preserve">is not rhetorical throat-clearing — it establishes that the character of Paul’s ministry is deliberately patterned after Christ’s own character. The preacher who misses this loses the Christ-centered grounding of the entire passage: Paul is not merely defending a ministry style; he is embodying the cruciform pattern that the cross itself has established as the signature of authentic gospel ministry.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2026-07-14T21:08:04Z</dcterms:created>
  <dcterms:modified xsi:type="dcterms:W3CDTF">2026-07-14T21:08:04Z</dcterms:modified>
</cp:coreProperties>
</file>

<file path=docProps/custom.xml><?xml version="1.0" encoding="utf-8"?>
<Properties xmlns="http://schemas.openxmlformats.org/officeDocument/2006/custom-properties" xmlns:vt="http://schemas.openxmlformats.org/officeDocument/2006/docPropsVTypes"/>
</file>